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91" w:rsidRPr="003A24E3" w:rsidRDefault="00314491" w:rsidP="00314491">
      <w:pPr>
        <w:tabs>
          <w:tab w:val="left" w:pos="-1701"/>
        </w:tabs>
        <w:rPr>
          <w:rFonts w:ascii="Book Antiqua" w:hAnsi="Book Antiqua"/>
          <w:b/>
        </w:rPr>
      </w:pPr>
      <w:r w:rsidRPr="003A24E3">
        <w:rPr>
          <w:rFonts w:ascii="Book Antiqua" w:hAnsi="Book Antiqua"/>
          <w:b/>
        </w:rPr>
        <w:t xml:space="preserve">Worksheet </w:t>
      </w:r>
      <w:r w:rsidR="00DA1DB4">
        <w:rPr>
          <w:rFonts w:ascii="Book Antiqua" w:hAnsi="Book Antiqua"/>
          <w:b/>
        </w:rPr>
        <w:t>7</w:t>
      </w:r>
      <w:r w:rsidRPr="003A24E3">
        <w:rPr>
          <w:rFonts w:ascii="Book Antiqua" w:hAnsi="Book Antiqua"/>
          <w:b/>
        </w:rPr>
        <w:t>.1</w:t>
      </w:r>
    </w:p>
    <w:p w:rsidR="00314491" w:rsidRPr="003A24E3" w:rsidRDefault="00314491" w:rsidP="00314491">
      <w:pPr>
        <w:tabs>
          <w:tab w:val="left" w:pos="-1701"/>
        </w:tabs>
        <w:ind w:firstLine="360"/>
        <w:rPr>
          <w:rFonts w:ascii="Book Antiqua" w:hAnsi="Book Antiqua"/>
        </w:rPr>
      </w:pPr>
    </w:p>
    <w:p w:rsidR="00314491" w:rsidRPr="003A24E3" w:rsidRDefault="00314491" w:rsidP="00314491">
      <w:pPr>
        <w:tabs>
          <w:tab w:val="left" w:pos="-1701"/>
        </w:tabs>
        <w:rPr>
          <w:rFonts w:ascii="Book Antiqua" w:hAnsi="Book Antiqua"/>
        </w:rPr>
      </w:pPr>
      <w:r>
        <w:rPr>
          <w:rFonts w:ascii="Book Antiqua" w:hAnsi="Book Antiqua"/>
          <w:noProof/>
          <w:lang w:val="en-CA" w:eastAsia="en-CA"/>
        </w:rPr>
        <w:drawing>
          <wp:inline distT="0" distB="0" distL="0" distR="0">
            <wp:extent cx="510540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91" w:rsidRPr="003A24E3" w:rsidRDefault="00314491" w:rsidP="00314491">
      <w:pPr>
        <w:tabs>
          <w:tab w:val="left" w:pos="-1701"/>
        </w:tabs>
        <w:rPr>
          <w:rFonts w:ascii="Book Antiqua" w:hAnsi="Book Antiqua"/>
        </w:rPr>
      </w:pPr>
      <w:r>
        <w:rPr>
          <w:rFonts w:ascii="Book Antiqua" w:hAnsi="Book Antiqua"/>
          <w:noProof/>
          <w:lang w:val="en-CA" w:eastAsia="en-CA"/>
        </w:rPr>
        <w:drawing>
          <wp:inline distT="0" distB="0" distL="0" distR="0">
            <wp:extent cx="5105400" cy="558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val="en-CA" w:eastAsia="en-CA"/>
        </w:rPr>
        <w:drawing>
          <wp:inline distT="0" distB="0" distL="0" distR="0">
            <wp:extent cx="3800475" cy="68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val="en-CA" w:eastAsia="en-CA"/>
        </w:rPr>
        <w:lastRenderedPageBreak/>
        <w:drawing>
          <wp:inline distT="0" distB="0" distL="0" distR="0">
            <wp:extent cx="5067300" cy="1571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val="en-CA" w:eastAsia="en-CA"/>
        </w:rPr>
        <w:drawing>
          <wp:inline distT="0" distB="0" distL="0" distR="0">
            <wp:extent cx="5638800" cy="3209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91" w:rsidRDefault="00314491" w:rsidP="00314491">
      <w:pPr>
        <w:tabs>
          <w:tab w:val="left" w:pos="-1701"/>
        </w:tabs>
        <w:rPr>
          <w:rFonts w:ascii="Book Antiqua" w:hAnsi="Book Antiqua"/>
        </w:rPr>
      </w:pPr>
    </w:p>
    <w:p w:rsidR="00314491" w:rsidRDefault="00314491" w:rsidP="00314491">
      <w:pPr>
        <w:tabs>
          <w:tab w:val="left" w:pos="-1701"/>
        </w:tabs>
        <w:rPr>
          <w:rFonts w:ascii="Book Antiqua" w:hAnsi="Book Antiqua"/>
        </w:rPr>
      </w:pPr>
    </w:p>
    <w:p w:rsidR="00314491" w:rsidRPr="003A24E3" w:rsidRDefault="00314491" w:rsidP="00314491">
      <w:pPr>
        <w:tabs>
          <w:tab w:val="left" w:pos="-1701"/>
        </w:tabs>
        <w:rPr>
          <w:rFonts w:ascii="Book Antiqua" w:hAnsi="Book Antiqua"/>
        </w:rPr>
      </w:pPr>
    </w:p>
    <w:p w:rsidR="00314491" w:rsidRDefault="00314491" w:rsidP="00314491">
      <w:pPr>
        <w:tabs>
          <w:tab w:val="left" w:pos="-1701"/>
        </w:tabs>
        <w:rPr>
          <w:rFonts w:ascii="Book Antiqua" w:hAnsi="Book Antiqua"/>
          <w:b/>
        </w:rPr>
      </w:pPr>
      <w:r w:rsidRPr="003A24E3">
        <w:rPr>
          <w:rFonts w:ascii="Book Antiqua" w:hAnsi="Book Antiqua"/>
          <w:b/>
        </w:rPr>
        <w:t>Answers</w:t>
      </w:r>
    </w:p>
    <w:p w:rsidR="00C46A56" w:rsidRDefault="00314491" w:rsidP="00661C52">
      <w:pPr>
        <w:tabs>
          <w:tab w:val="left" w:pos="-1701"/>
        </w:tabs>
      </w:pPr>
      <w:r>
        <w:rPr>
          <w:rFonts w:ascii="Book Antiqua" w:hAnsi="Book Antiqua"/>
          <w:b/>
          <w:noProof/>
          <w:lang w:val="en-CA" w:eastAsia="en-CA"/>
        </w:rPr>
        <w:drawing>
          <wp:inline distT="0" distB="0" distL="0" distR="0" wp14:anchorId="6282B387" wp14:editId="4B2E320F">
            <wp:extent cx="5200650" cy="2905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A56" w:rsidSect="00E374B1">
      <w:pgSz w:w="12242" w:h="15842" w:code="1"/>
      <w:pgMar w:top="1134" w:right="1134" w:bottom="1134" w:left="1134" w:header="289" w:footer="2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91"/>
    <w:rsid w:val="00246443"/>
    <w:rsid w:val="00314491"/>
    <w:rsid w:val="005A5025"/>
    <w:rsid w:val="00661C52"/>
    <w:rsid w:val="006A6930"/>
    <w:rsid w:val="00C46A56"/>
    <w:rsid w:val="00DA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491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491"/>
    <w:rPr>
      <w:rFonts w:ascii="Tahoma" w:eastAsia="PMingLiU" w:hAnsi="Tahoma" w:cs="Tahoma"/>
      <w:sz w:val="16"/>
      <w:szCs w:val="16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491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491"/>
    <w:rPr>
      <w:rFonts w:ascii="Tahoma" w:eastAsia="PMingLiU" w:hAnsi="Tahoma" w:cs="Tahoma"/>
      <w:sz w:val="16"/>
      <w:szCs w:val="16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Beth Dobson</cp:lastModifiedBy>
  <cp:revision>3</cp:revision>
  <dcterms:created xsi:type="dcterms:W3CDTF">2013-01-05T22:09:00Z</dcterms:created>
  <dcterms:modified xsi:type="dcterms:W3CDTF">2015-01-09T18:38:00Z</dcterms:modified>
</cp:coreProperties>
</file>